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77ED" w14:textId="77777777" w:rsidR="00D16671" w:rsidRDefault="00D16671" w:rsidP="00F50DDC">
      <w:pPr>
        <w:jc w:val="center"/>
        <w:rPr>
          <w:rFonts w:ascii="Verdana" w:hAnsi="Verdana"/>
          <w:b/>
          <w:bCs/>
          <w:color w:val="00B050"/>
          <w:sz w:val="36"/>
          <w:szCs w:val="36"/>
        </w:rPr>
      </w:pPr>
    </w:p>
    <w:p w14:paraId="6EE63DDE" w14:textId="260EB5C8" w:rsidR="00F50DDC" w:rsidRPr="000E3EA2" w:rsidRDefault="00F50DDC" w:rsidP="00F50DDC">
      <w:pPr>
        <w:jc w:val="center"/>
        <w:rPr>
          <w:rFonts w:ascii="Verdana" w:hAnsi="Verdana"/>
          <w:b/>
          <w:bCs/>
          <w:color w:val="00B0F0"/>
          <w:sz w:val="36"/>
          <w:szCs w:val="36"/>
        </w:rPr>
      </w:pPr>
      <w:r w:rsidRPr="000E3EA2">
        <w:rPr>
          <w:rFonts w:ascii="Verdana" w:hAnsi="Verdana"/>
          <w:b/>
          <w:bCs/>
          <w:color w:val="00B0F0"/>
          <w:sz w:val="36"/>
          <w:szCs w:val="36"/>
        </w:rPr>
        <w:t>Local Authority Designated Officers</w:t>
      </w:r>
    </w:p>
    <w:p w14:paraId="5134D3B7" w14:textId="3BA32891" w:rsidR="003D3530" w:rsidRPr="000E3EA2" w:rsidRDefault="001213BA" w:rsidP="00632BA4">
      <w:pPr>
        <w:jc w:val="center"/>
        <w:rPr>
          <w:rFonts w:ascii="Verdana" w:hAnsi="Verdana"/>
          <w:b/>
          <w:bCs/>
          <w:color w:val="00B0F0"/>
          <w:sz w:val="36"/>
          <w:szCs w:val="36"/>
        </w:rPr>
      </w:pPr>
      <w:r w:rsidRPr="000E3EA2">
        <w:rPr>
          <w:rFonts w:ascii="Verdana" w:hAnsi="Verdana"/>
          <w:b/>
          <w:bCs/>
          <w:color w:val="00B0F0"/>
          <w:sz w:val="36"/>
          <w:szCs w:val="36"/>
        </w:rPr>
        <w:t>(</w:t>
      </w:r>
      <w:r w:rsidR="003D3530" w:rsidRPr="000E3EA2">
        <w:rPr>
          <w:rFonts w:ascii="Verdana" w:hAnsi="Verdana"/>
          <w:b/>
          <w:bCs/>
          <w:color w:val="00B0F0"/>
          <w:sz w:val="36"/>
          <w:szCs w:val="36"/>
        </w:rPr>
        <w:t>LADO</w:t>
      </w:r>
      <w:r w:rsidRPr="000E3EA2">
        <w:rPr>
          <w:rFonts w:ascii="Verdana" w:hAnsi="Verdana"/>
          <w:b/>
          <w:bCs/>
          <w:color w:val="00B0F0"/>
          <w:sz w:val="36"/>
          <w:szCs w:val="36"/>
        </w:rPr>
        <w:t>)</w:t>
      </w:r>
    </w:p>
    <w:p w14:paraId="65CABDDD" w14:textId="66FD26EF" w:rsidR="003D3530" w:rsidRPr="000E3EA2" w:rsidRDefault="000F1D4E" w:rsidP="000E3EA2">
      <w:pPr>
        <w:jc w:val="center"/>
        <w:rPr>
          <w:rFonts w:ascii="Verdana" w:hAnsi="Verdana"/>
          <w:b/>
          <w:bCs/>
          <w:color w:val="00B0F0"/>
          <w:sz w:val="36"/>
          <w:szCs w:val="36"/>
        </w:rPr>
      </w:pPr>
      <w:r w:rsidRPr="000E3EA2">
        <w:rPr>
          <w:rFonts w:ascii="Verdana" w:hAnsi="Verdana"/>
          <w:b/>
          <w:bCs/>
          <w:color w:val="00B0F0"/>
          <w:sz w:val="36"/>
          <w:szCs w:val="36"/>
        </w:rPr>
        <w:t>Myth Bust</w:t>
      </w:r>
      <w:r w:rsidR="00846C54" w:rsidRPr="000E3EA2">
        <w:rPr>
          <w:rFonts w:ascii="Verdana" w:hAnsi="Verdana"/>
          <w:b/>
          <w:bCs/>
          <w:color w:val="00B0F0"/>
          <w:sz w:val="36"/>
          <w:szCs w:val="36"/>
        </w:rPr>
        <w:t>ing</w:t>
      </w:r>
      <w:r w:rsidRPr="000E3EA2">
        <w:rPr>
          <w:rFonts w:ascii="Verdana" w:hAnsi="Verdana"/>
          <w:b/>
          <w:bCs/>
          <w:color w:val="00B0F0"/>
          <w:sz w:val="36"/>
          <w:szCs w:val="36"/>
        </w:rPr>
        <w:t xml:space="preserve"> Factsheet</w:t>
      </w:r>
    </w:p>
    <w:p w14:paraId="6F4E209D" w14:textId="0F425403" w:rsidR="003D3530" w:rsidRPr="000E3EA2" w:rsidRDefault="003D3530"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Do</w:t>
      </w:r>
      <w:r w:rsidR="00C62B97" w:rsidRPr="000E3EA2">
        <w:rPr>
          <w:rFonts w:ascii="Verdana" w:hAnsi="Verdana"/>
          <w:b/>
          <w:bCs/>
          <w:sz w:val="23"/>
          <w:szCs w:val="23"/>
        </w:rPr>
        <w:t>es</w:t>
      </w:r>
      <w:r w:rsidRPr="000E3EA2">
        <w:rPr>
          <w:rFonts w:ascii="Verdana" w:hAnsi="Verdana"/>
          <w:b/>
          <w:bCs/>
          <w:sz w:val="23"/>
          <w:szCs w:val="23"/>
        </w:rPr>
        <w:t xml:space="preserve"> you</w:t>
      </w:r>
      <w:r w:rsidR="00C62B97" w:rsidRPr="000E3EA2">
        <w:rPr>
          <w:rFonts w:ascii="Verdana" w:hAnsi="Verdana"/>
          <w:b/>
          <w:bCs/>
          <w:sz w:val="23"/>
          <w:szCs w:val="23"/>
        </w:rPr>
        <w:t>r</w:t>
      </w:r>
      <w:r w:rsidRPr="000E3EA2">
        <w:rPr>
          <w:rFonts w:ascii="Verdana" w:hAnsi="Verdana"/>
          <w:b/>
          <w:bCs/>
          <w:sz w:val="23"/>
          <w:szCs w:val="23"/>
        </w:rPr>
        <w:t xml:space="preserve"> work</w:t>
      </w:r>
      <w:r w:rsidR="00C62B97" w:rsidRPr="000E3EA2">
        <w:rPr>
          <w:rFonts w:ascii="Verdana" w:hAnsi="Verdana"/>
          <w:b/>
          <w:bCs/>
          <w:sz w:val="23"/>
          <w:szCs w:val="23"/>
        </w:rPr>
        <w:t xml:space="preserve"> include</w:t>
      </w:r>
      <w:r w:rsidR="000F1D4E" w:rsidRPr="000E3EA2">
        <w:rPr>
          <w:rFonts w:ascii="Verdana" w:hAnsi="Verdana"/>
          <w:b/>
          <w:bCs/>
          <w:sz w:val="23"/>
          <w:szCs w:val="23"/>
        </w:rPr>
        <w:t xml:space="preserve"> safeguard</w:t>
      </w:r>
      <w:r w:rsidR="00C62B97" w:rsidRPr="000E3EA2">
        <w:rPr>
          <w:rFonts w:ascii="Verdana" w:hAnsi="Verdana"/>
          <w:b/>
          <w:bCs/>
          <w:sz w:val="23"/>
          <w:szCs w:val="23"/>
        </w:rPr>
        <w:t>ing</w:t>
      </w:r>
      <w:r w:rsidRPr="000E3EA2">
        <w:rPr>
          <w:rFonts w:ascii="Verdana" w:hAnsi="Verdana"/>
          <w:b/>
          <w:bCs/>
          <w:sz w:val="23"/>
          <w:szCs w:val="23"/>
        </w:rPr>
        <w:t xml:space="preserve"> adults?</w:t>
      </w:r>
    </w:p>
    <w:p w14:paraId="43B2A632" w14:textId="74A5E1FE" w:rsidR="003D3530" w:rsidRPr="000E3EA2" w:rsidRDefault="00F045E6" w:rsidP="00F50DDC">
      <w:pPr>
        <w:pStyle w:val="ListParagraph"/>
        <w:ind w:left="360"/>
        <w:jc w:val="both"/>
        <w:rPr>
          <w:rFonts w:ascii="Verdana" w:hAnsi="Verdana"/>
          <w:sz w:val="23"/>
          <w:szCs w:val="23"/>
        </w:rPr>
      </w:pPr>
      <w:r w:rsidRPr="000E3EA2">
        <w:rPr>
          <w:rFonts w:ascii="Verdana" w:hAnsi="Verdana"/>
          <w:sz w:val="23"/>
          <w:szCs w:val="23"/>
        </w:rPr>
        <w:t xml:space="preserve">No, the LADO only manages allegations for adults who work or volunteer with children. There is no direct equivalent LADO for people who work with adults, although you could contact their regulatory body, for example </w:t>
      </w:r>
      <w:hyperlink r:id="rId12" w:history="1">
        <w:r w:rsidR="001213BA" w:rsidRPr="000E3EA2">
          <w:rPr>
            <w:rStyle w:val="Hyperlink"/>
            <w:rFonts w:ascii="Verdana" w:hAnsi="Verdana"/>
            <w:sz w:val="23"/>
            <w:szCs w:val="23"/>
          </w:rPr>
          <w:t>Health &amp; Care Professionals Council (HCPC)</w:t>
        </w:r>
      </w:hyperlink>
      <w:r w:rsidRPr="000E3EA2">
        <w:rPr>
          <w:rFonts w:ascii="Verdana" w:hAnsi="Verdana"/>
          <w:sz w:val="23"/>
          <w:szCs w:val="23"/>
        </w:rPr>
        <w:t xml:space="preserve">, </w:t>
      </w:r>
      <w:hyperlink r:id="rId13" w:history="1">
        <w:r w:rsidR="001213BA" w:rsidRPr="000E3EA2">
          <w:rPr>
            <w:rStyle w:val="Hyperlink"/>
            <w:rFonts w:ascii="Verdana" w:hAnsi="Verdana"/>
            <w:sz w:val="23"/>
            <w:szCs w:val="23"/>
          </w:rPr>
          <w:t>Social Work England</w:t>
        </w:r>
      </w:hyperlink>
      <w:r w:rsidR="0069749F" w:rsidRPr="000E3EA2">
        <w:rPr>
          <w:rFonts w:ascii="Verdana" w:hAnsi="Verdana"/>
          <w:sz w:val="23"/>
          <w:szCs w:val="23"/>
        </w:rPr>
        <w:t>,</w:t>
      </w:r>
      <w:r w:rsidRPr="000E3EA2">
        <w:rPr>
          <w:rFonts w:ascii="Verdana" w:hAnsi="Verdana"/>
          <w:sz w:val="23"/>
          <w:szCs w:val="23"/>
        </w:rPr>
        <w:t xml:space="preserve"> </w:t>
      </w:r>
      <w:hyperlink r:id="rId14" w:history="1">
        <w:r w:rsidR="001213BA" w:rsidRPr="000E3EA2">
          <w:rPr>
            <w:rStyle w:val="Hyperlink"/>
            <w:rFonts w:ascii="Verdana" w:hAnsi="Verdana"/>
            <w:sz w:val="23"/>
            <w:szCs w:val="23"/>
          </w:rPr>
          <w:t>General Medical Council</w:t>
        </w:r>
      </w:hyperlink>
      <w:r w:rsidR="001213BA" w:rsidRPr="000E3EA2">
        <w:rPr>
          <w:rFonts w:ascii="Verdana" w:hAnsi="Verdana"/>
          <w:sz w:val="23"/>
          <w:szCs w:val="23"/>
        </w:rPr>
        <w:t xml:space="preserve"> </w:t>
      </w:r>
      <w:r w:rsidR="0069749F" w:rsidRPr="000E3EA2">
        <w:rPr>
          <w:rFonts w:ascii="Verdana" w:hAnsi="Verdana"/>
          <w:sz w:val="23"/>
          <w:szCs w:val="23"/>
        </w:rPr>
        <w:t xml:space="preserve">or the </w:t>
      </w:r>
      <w:hyperlink r:id="rId15" w:history="1">
        <w:r w:rsidR="00233418" w:rsidRPr="000E3EA2">
          <w:rPr>
            <w:rStyle w:val="Hyperlink"/>
            <w:rFonts w:ascii="Verdana" w:hAnsi="Verdana"/>
            <w:sz w:val="23"/>
            <w:szCs w:val="23"/>
          </w:rPr>
          <w:t>Care Quality Commission</w:t>
        </w:r>
      </w:hyperlink>
      <w:r w:rsidR="00233418" w:rsidRPr="000E3EA2">
        <w:rPr>
          <w:rFonts w:ascii="Verdana" w:hAnsi="Verdana"/>
          <w:sz w:val="23"/>
          <w:szCs w:val="23"/>
        </w:rPr>
        <w:t xml:space="preserve"> </w:t>
      </w:r>
      <w:r w:rsidRPr="000E3EA2">
        <w:rPr>
          <w:rFonts w:ascii="Verdana" w:hAnsi="Verdana"/>
          <w:sz w:val="23"/>
          <w:szCs w:val="23"/>
        </w:rPr>
        <w:t xml:space="preserve">to report concerns. </w:t>
      </w:r>
    </w:p>
    <w:p w14:paraId="787D5ACF" w14:textId="77777777" w:rsidR="00F045E6" w:rsidRPr="000E3EA2" w:rsidRDefault="00F045E6" w:rsidP="00F50DDC">
      <w:pPr>
        <w:pStyle w:val="ListParagraph"/>
        <w:ind w:left="360"/>
        <w:jc w:val="both"/>
        <w:rPr>
          <w:rFonts w:ascii="Verdana" w:hAnsi="Verdana"/>
          <w:sz w:val="23"/>
          <w:szCs w:val="23"/>
        </w:rPr>
      </w:pPr>
    </w:p>
    <w:p w14:paraId="5ADAB6FA" w14:textId="7C11A86A" w:rsidR="003D3530" w:rsidRPr="000E3EA2" w:rsidRDefault="00C62B97"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Can I contact you if I just want to ask a question?</w:t>
      </w:r>
    </w:p>
    <w:p w14:paraId="243854F3" w14:textId="670AF28A" w:rsidR="003D3530" w:rsidRPr="000E3EA2" w:rsidRDefault="00F045E6" w:rsidP="00F50DDC">
      <w:pPr>
        <w:pStyle w:val="ListParagraph"/>
        <w:ind w:left="360"/>
        <w:jc w:val="both"/>
        <w:rPr>
          <w:rFonts w:ascii="Verdana" w:hAnsi="Verdana"/>
          <w:sz w:val="23"/>
          <w:szCs w:val="23"/>
        </w:rPr>
      </w:pPr>
      <w:r w:rsidRPr="000E3EA2">
        <w:rPr>
          <w:rFonts w:ascii="Verdana" w:hAnsi="Verdana"/>
          <w:sz w:val="23"/>
          <w:szCs w:val="23"/>
        </w:rPr>
        <w:t>Yes, please do, this is what we are here for – there is no such thing as a silly question!!</w:t>
      </w:r>
    </w:p>
    <w:p w14:paraId="2A079497" w14:textId="77777777" w:rsidR="00E9384E" w:rsidRPr="000E3EA2" w:rsidRDefault="00E9384E" w:rsidP="00F50DDC">
      <w:pPr>
        <w:pStyle w:val="ListParagraph"/>
        <w:ind w:left="360"/>
        <w:jc w:val="both"/>
        <w:rPr>
          <w:rFonts w:ascii="Verdana" w:hAnsi="Verdana"/>
          <w:sz w:val="23"/>
          <w:szCs w:val="23"/>
        </w:rPr>
      </w:pPr>
    </w:p>
    <w:p w14:paraId="7E07FBAC" w14:textId="2F659A61" w:rsidR="003D3530" w:rsidRPr="000E3EA2" w:rsidRDefault="00C62B97"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Do you only</w:t>
      </w:r>
      <w:r w:rsidR="000F1D4E" w:rsidRPr="000E3EA2">
        <w:rPr>
          <w:rFonts w:ascii="Verdana" w:hAnsi="Verdana"/>
          <w:b/>
          <w:bCs/>
          <w:sz w:val="23"/>
          <w:szCs w:val="23"/>
        </w:rPr>
        <w:t xml:space="preserve"> work with</w:t>
      </w:r>
      <w:r w:rsidR="003D3530" w:rsidRPr="000E3EA2">
        <w:rPr>
          <w:rFonts w:ascii="Verdana" w:hAnsi="Verdana"/>
          <w:b/>
          <w:bCs/>
          <w:sz w:val="23"/>
          <w:szCs w:val="23"/>
        </w:rPr>
        <w:t xml:space="preserve"> organisations who</w:t>
      </w:r>
      <w:r w:rsidR="000F1D4E" w:rsidRPr="000E3EA2">
        <w:rPr>
          <w:rFonts w:ascii="Verdana" w:hAnsi="Verdana"/>
          <w:b/>
          <w:bCs/>
          <w:sz w:val="23"/>
          <w:szCs w:val="23"/>
        </w:rPr>
        <w:t xml:space="preserve"> have paid employees</w:t>
      </w:r>
      <w:r w:rsidRPr="000E3EA2">
        <w:rPr>
          <w:rFonts w:ascii="Verdana" w:hAnsi="Verdana"/>
          <w:b/>
          <w:bCs/>
          <w:sz w:val="23"/>
          <w:szCs w:val="23"/>
        </w:rPr>
        <w:t>?</w:t>
      </w:r>
    </w:p>
    <w:p w14:paraId="393275C5" w14:textId="5968BB88" w:rsidR="003D3530" w:rsidRPr="000E3EA2" w:rsidRDefault="00F045E6" w:rsidP="001213BA">
      <w:pPr>
        <w:pStyle w:val="ListParagraph"/>
        <w:ind w:left="360"/>
        <w:jc w:val="both"/>
        <w:rPr>
          <w:rFonts w:ascii="Verdana" w:hAnsi="Verdana"/>
          <w:sz w:val="23"/>
          <w:szCs w:val="23"/>
        </w:rPr>
      </w:pPr>
      <w:r w:rsidRPr="000E3EA2">
        <w:rPr>
          <w:rFonts w:ascii="Verdana" w:hAnsi="Verdana"/>
          <w:sz w:val="23"/>
          <w:szCs w:val="23"/>
        </w:rPr>
        <w:t xml:space="preserve">No, the LADO </w:t>
      </w:r>
      <w:r w:rsidR="006C173E" w:rsidRPr="000E3EA2">
        <w:rPr>
          <w:rFonts w:ascii="Verdana" w:hAnsi="Verdana"/>
          <w:sz w:val="23"/>
          <w:szCs w:val="23"/>
        </w:rPr>
        <w:t>works with organisations whether the person is a paid employee or volunteer</w:t>
      </w:r>
      <w:r w:rsidRPr="000E3EA2">
        <w:rPr>
          <w:rFonts w:ascii="Verdana" w:hAnsi="Verdana"/>
          <w:sz w:val="23"/>
          <w:szCs w:val="23"/>
        </w:rPr>
        <w:t xml:space="preserve">. Often, a person may be employed in one setting and volunteer in another setting, for example, a teacher may also volunteer at Scouts. </w:t>
      </w:r>
      <w:r w:rsidR="006C173E" w:rsidRPr="000E3EA2">
        <w:rPr>
          <w:rFonts w:ascii="Verdana" w:hAnsi="Verdana"/>
          <w:sz w:val="23"/>
          <w:szCs w:val="23"/>
        </w:rPr>
        <w:t>T</w:t>
      </w:r>
      <w:r w:rsidRPr="000E3EA2">
        <w:rPr>
          <w:rFonts w:ascii="Verdana" w:hAnsi="Verdana"/>
          <w:sz w:val="23"/>
          <w:szCs w:val="23"/>
        </w:rPr>
        <w:t>ransferable risk needs to be considered and discussed with the LADO</w:t>
      </w:r>
      <w:r w:rsidR="006C173E" w:rsidRPr="000E3EA2">
        <w:rPr>
          <w:rFonts w:ascii="Verdana" w:hAnsi="Verdana"/>
          <w:sz w:val="23"/>
          <w:szCs w:val="23"/>
        </w:rPr>
        <w:t xml:space="preserve"> for </w:t>
      </w:r>
      <w:r w:rsidR="00924BEA" w:rsidRPr="000E3EA2">
        <w:rPr>
          <w:rFonts w:ascii="Verdana" w:hAnsi="Verdana"/>
          <w:sz w:val="23"/>
          <w:szCs w:val="23"/>
        </w:rPr>
        <w:t xml:space="preserve">each </w:t>
      </w:r>
      <w:r w:rsidR="006C173E" w:rsidRPr="000E3EA2">
        <w:rPr>
          <w:rFonts w:ascii="Verdana" w:hAnsi="Verdana"/>
          <w:sz w:val="23"/>
          <w:szCs w:val="23"/>
        </w:rPr>
        <w:t>of the settings</w:t>
      </w:r>
      <w:r w:rsidRPr="000E3EA2">
        <w:rPr>
          <w:rFonts w:ascii="Verdana" w:hAnsi="Verdana"/>
          <w:sz w:val="23"/>
          <w:szCs w:val="23"/>
        </w:rPr>
        <w:t>.</w:t>
      </w:r>
    </w:p>
    <w:p w14:paraId="21EF3689" w14:textId="77777777" w:rsidR="001213BA" w:rsidRPr="000E3EA2" w:rsidRDefault="001213BA" w:rsidP="001213BA">
      <w:pPr>
        <w:pStyle w:val="ListParagraph"/>
        <w:ind w:left="360"/>
        <w:jc w:val="both"/>
        <w:rPr>
          <w:rFonts w:ascii="Verdana" w:hAnsi="Verdana"/>
          <w:sz w:val="23"/>
          <w:szCs w:val="23"/>
        </w:rPr>
      </w:pPr>
    </w:p>
    <w:p w14:paraId="3446EDBC" w14:textId="6A1EB05E" w:rsidR="003D3530" w:rsidRPr="000E3EA2" w:rsidRDefault="00C62B97"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Do you only</w:t>
      </w:r>
      <w:r w:rsidR="003D3530" w:rsidRPr="000E3EA2">
        <w:rPr>
          <w:rFonts w:ascii="Verdana" w:hAnsi="Verdana"/>
          <w:b/>
          <w:bCs/>
          <w:sz w:val="23"/>
          <w:szCs w:val="23"/>
        </w:rPr>
        <w:t xml:space="preserve"> </w:t>
      </w:r>
      <w:r w:rsidR="000F1D4E" w:rsidRPr="000E3EA2">
        <w:rPr>
          <w:rFonts w:ascii="Verdana" w:hAnsi="Verdana"/>
          <w:b/>
          <w:bCs/>
          <w:sz w:val="23"/>
          <w:szCs w:val="23"/>
        </w:rPr>
        <w:t>deal with</w:t>
      </w:r>
      <w:r w:rsidR="003D3530" w:rsidRPr="000E3EA2">
        <w:rPr>
          <w:rFonts w:ascii="Verdana" w:hAnsi="Verdana"/>
          <w:b/>
          <w:bCs/>
          <w:sz w:val="23"/>
          <w:szCs w:val="23"/>
        </w:rPr>
        <w:t xml:space="preserve"> concerns or incidents that have taken place </w:t>
      </w:r>
      <w:r w:rsidR="000F1D4E" w:rsidRPr="000E3EA2">
        <w:rPr>
          <w:rFonts w:ascii="Verdana" w:hAnsi="Verdana"/>
          <w:b/>
          <w:bCs/>
          <w:sz w:val="23"/>
          <w:szCs w:val="23"/>
        </w:rPr>
        <w:t>at work</w:t>
      </w:r>
      <w:r w:rsidRPr="000E3EA2">
        <w:rPr>
          <w:rFonts w:ascii="Verdana" w:hAnsi="Verdana"/>
          <w:b/>
          <w:bCs/>
          <w:sz w:val="23"/>
          <w:szCs w:val="23"/>
        </w:rPr>
        <w:t>?</w:t>
      </w:r>
    </w:p>
    <w:p w14:paraId="674FA136" w14:textId="27961B3B" w:rsidR="00F045E6" w:rsidRPr="000E3EA2" w:rsidRDefault="00F045E6" w:rsidP="00F50DDC">
      <w:pPr>
        <w:pStyle w:val="ListParagraph"/>
        <w:ind w:left="360"/>
        <w:jc w:val="both"/>
        <w:rPr>
          <w:rFonts w:ascii="Verdana" w:hAnsi="Verdana"/>
          <w:sz w:val="23"/>
          <w:szCs w:val="23"/>
        </w:rPr>
      </w:pPr>
      <w:r w:rsidRPr="000E3EA2">
        <w:rPr>
          <w:rFonts w:ascii="Verdana" w:hAnsi="Verdana"/>
          <w:sz w:val="23"/>
          <w:szCs w:val="23"/>
        </w:rPr>
        <w:t xml:space="preserve">No, </w:t>
      </w:r>
      <w:r w:rsidR="006C173E" w:rsidRPr="000E3EA2">
        <w:rPr>
          <w:rFonts w:ascii="Verdana" w:hAnsi="Verdana"/>
          <w:sz w:val="23"/>
          <w:szCs w:val="23"/>
        </w:rPr>
        <w:t>the LADO deals also</w:t>
      </w:r>
      <w:r w:rsidRPr="000E3EA2">
        <w:rPr>
          <w:rFonts w:ascii="Verdana" w:hAnsi="Verdana"/>
          <w:sz w:val="23"/>
          <w:szCs w:val="23"/>
        </w:rPr>
        <w:t xml:space="preserve"> with incidents that have happened in a person’s private life, where there is transferable risk to the workplace. Whether an incident has happened in a person’s work or private life, the LADO considers whether a person has</w:t>
      </w:r>
      <w:r w:rsidR="006C173E" w:rsidRPr="000E3EA2">
        <w:rPr>
          <w:rFonts w:ascii="Verdana" w:hAnsi="Verdana"/>
          <w:sz w:val="23"/>
          <w:szCs w:val="23"/>
        </w:rPr>
        <w:t>:</w:t>
      </w:r>
    </w:p>
    <w:p w14:paraId="74E8762C" w14:textId="76EB47F4" w:rsidR="00F045E6" w:rsidRPr="000E3EA2" w:rsidRDefault="00F045E6" w:rsidP="000E3EA2">
      <w:pPr>
        <w:pStyle w:val="ListParagraph"/>
        <w:numPr>
          <w:ilvl w:val="0"/>
          <w:numId w:val="3"/>
        </w:numPr>
        <w:jc w:val="both"/>
        <w:rPr>
          <w:rFonts w:ascii="Verdana" w:hAnsi="Verdana"/>
          <w:sz w:val="23"/>
          <w:szCs w:val="23"/>
        </w:rPr>
      </w:pPr>
      <w:r w:rsidRPr="000E3EA2">
        <w:rPr>
          <w:rFonts w:ascii="Verdana" w:hAnsi="Verdana"/>
          <w:sz w:val="23"/>
          <w:szCs w:val="23"/>
        </w:rPr>
        <w:t>Behaved in a way that has harmed a child or may have harmed a child;</w:t>
      </w:r>
    </w:p>
    <w:p w14:paraId="150A62DC" w14:textId="6188A185" w:rsidR="00F045E6" w:rsidRPr="000E3EA2" w:rsidRDefault="00F045E6" w:rsidP="000E3EA2">
      <w:pPr>
        <w:pStyle w:val="ListParagraph"/>
        <w:numPr>
          <w:ilvl w:val="0"/>
          <w:numId w:val="3"/>
        </w:numPr>
        <w:jc w:val="both"/>
        <w:rPr>
          <w:rFonts w:ascii="Verdana" w:hAnsi="Verdana"/>
          <w:sz w:val="23"/>
          <w:szCs w:val="23"/>
        </w:rPr>
      </w:pPr>
      <w:r w:rsidRPr="000E3EA2">
        <w:rPr>
          <w:rFonts w:ascii="Verdana" w:hAnsi="Verdana"/>
          <w:sz w:val="23"/>
          <w:szCs w:val="23"/>
        </w:rPr>
        <w:t>Possibly committed a criminal offence against or related to a child;</w:t>
      </w:r>
    </w:p>
    <w:p w14:paraId="3285C4C2" w14:textId="4878B0F0" w:rsidR="00F045E6" w:rsidRPr="000E3EA2" w:rsidRDefault="00F045E6" w:rsidP="000E3EA2">
      <w:pPr>
        <w:pStyle w:val="ListParagraph"/>
        <w:numPr>
          <w:ilvl w:val="0"/>
          <w:numId w:val="3"/>
        </w:numPr>
        <w:jc w:val="both"/>
        <w:rPr>
          <w:rFonts w:ascii="Verdana" w:hAnsi="Verdana"/>
          <w:sz w:val="23"/>
          <w:szCs w:val="23"/>
        </w:rPr>
      </w:pPr>
      <w:r w:rsidRPr="000E3EA2">
        <w:rPr>
          <w:rFonts w:ascii="Verdana" w:hAnsi="Verdana"/>
          <w:sz w:val="23"/>
          <w:szCs w:val="23"/>
        </w:rPr>
        <w:t>Behaved towards a child or children in a way that indicates he/she would pose a risk of harm to children.</w:t>
      </w:r>
    </w:p>
    <w:p w14:paraId="48A38046" w14:textId="18CB8089" w:rsidR="000E3EA2" w:rsidRDefault="000E3EA2" w:rsidP="00F50DDC">
      <w:pPr>
        <w:pStyle w:val="ListParagraph"/>
        <w:numPr>
          <w:ilvl w:val="0"/>
          <w:numId w:val="3"/>
        </w:numPr>
        <w:jc w:val="both"/>
        <w:rPr>
          <w:rFonts w:ascii="Verdana" w:hAnsi="Verdana"/>
          <w:sz w:val="23"/>
          <w:szCs w:val="23"/>
        </w:rPr>
      </w:pPr>
      <w:r w:rsidRPr="000E3EA2">
        <w:rPr>
          <w:rFonts w:ascii="Verdana" w:hAnsi="Verdana"/>
          <w:sz w:val="23"/>
          <w:szCs w:val="23"/>
        </w:rPr>
        <w:t>Behaved or may have behaved in a way that indicates they may not be suitable to work with children</w:t>
      </w:r>
    </w:p>
    <w:p w14:paraId="520EB5DA" w14:textId="77777777" w:rsidR="000E3EA2" w:rsidRPr="000E3EA2" w:rsidRDefault="000E3EA2" w:rsidP="000E3EA2">
      <w:pPr>
        <w:pStyle w:val="ListParagraph"/>
        <w:jc w:val="both"/>
        <w:rPr>
          <w:rFonts w:ascii="Verdana" w:hAnsi="Verdana"/>
          <w:sz w:val="23"/>
          <w:szCs w:val="23"/>
        </w:rPr>
      </w:pPr>
    </w:p>
    <w:p w14:paraId="77A094DC" w14:textId="339134AC" w:rsidR="003D3530" w:rsidRPr="000E3EA2" w:rsidRDefault="000F1D4E"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 xml:space="preserve">If </w:t>
      </w:r>
      <w:r w:rsidR="00C62B97" w:rsidRPr="000E3EA2">
        <w:rPr>
          <w:rFonts w:ascii="Verdana" w:hAnsi="Verdana"/>
          <w:b/>
          <w:bCs/>
          <w:sz w:val="23"/>
          <w:szCs w:val="23"/>
        </w:rPr>
        <w:t>I</w:t>
      </w:r>
      <w:r w:rsidRPr="000E3EA2">
        <w:rPr>
          <w:rFonts w:ascii="Verdana" w:hAnsi="Verdana"/>
          <w:b/>
          <w:bCs/>
          <w:sz w:val="23"/>
          <w:szCs w:val="23"/>
        </w:rPr>
        <w:t xml:space="preserve"> refer into the LADO, </w:t>
      </w:r>
      <w:r w:rsidR="00C62B97" w:rsidRPr="000E3EA2">
        <w:rPr>
          <w:rFonts w:ascii="Verdana" w:hAnsi="Verdana"/>
          <w:b/>
          <w:bCs/>
          <w:sz w:val="23"/>
          <w:szCs w:val="23"/>
        </w:rPr>
        <w:t xml:space="preserve">will this automatically get forwarded </w:t>
      </w:r>
      <w:r w:rsidR="000E3EA2" w:rsidRPr="000E3EA2">
        <w:rPr>
          <w:rFonts w:ascii="Verdana" w:hAnsi="Verdana"/>
          <w:b/>
          <w:bCs/>
          <w:sz w:val="23"/>
          <w:szCs w:val="23"/>
        </w:rPr>
        <w:t>to Children’s Services</w:t>
      </w:r>
      <w:r w:rsidR="00C62B97" w:rsidRPr="000E3EA2">
        <w:rPr>
          <w:rFonts w:ascii="Verdana" w:hAnsi="Verdana"/>
          <w:b/>
          <w:bCs/>
          <w:sz w:val="23"/>
          <w:szCs w:val="23"/>
        </w:rPr>
        <w:t>?</w:t>
      </w:r>
    </w:p>
    <w:p w14:paraId="102D3EBE" w14:textId="5D80803D" w:rsidR="003D3530" w:rsidRPr="00D63223" w:rsidRDefault="00F045E6" w:rsidP="00D63223">
      <w:pPr>
        <w:pStyle w:val="ListParagraph"/>
        <w:ind w:left="360"/>
        <w:jc w:val="both"/>
        <w:rPr>
          <w:rFonts w:ascii="Verdana" w:hAnsi="Verdana"/>
          <w:sz w:val="23"/>
          <w:szCs w:val="23"/>
        </w:rPr>
      </w:pPr>
      <w:r w:rsidRPr="000E3EA2">
        <w:rPr>
          <w:rFonts w:ascii="Verdana" w:hAnsi="Verdana"/>
          <w:sz w:val="23"/>
          <w:szCs w:val="23"/>
        </w:rPr>
        <w:t>No, you need to make a separate referral t</w:t>
      </w:r>
      <w:r w:rsidR="000E3EA2" w:rsidRPr="000E3EA2">
        <w:rPr>
          <w:rFonts w:ascii="Verdana" w:hAnsi="Verdana"/>
          <w:sz w:val="23"/>
          <w:szCs w:val="23"/>
        </w:rPr>
        <w:t>hrough the Integrated Front Door (IFD) i</w:t>
      </w:r>
      <w:r w:rsidRPr="000E3EA2">
        <w:rPr>
          <w:rFonts w:ascii="Verdana" w:hAnsi="Verdana"/>
          <w:sz w:val="23"/>
          <w:szCs w:val="23"/>
        </w:rPr>
        <w:t>f you have safeguarding concerns about a child</w:t>
      </w:r>
      <w:r w:rsidR="000E3EA2">
        <w:rPr>
          <w:rFonts w:ascii="Verdana" w:hAnsi="Verdana"/>
          <w:sz w:val="23"/>
          <w:szCs w:val="23"/>
        </w:rPr>
        <w:t xml:space="preserve"> by </w:t>
      </w:r>
      <w:r w:rsidR="007E4F51">
        <w:rPr>
          <w:rFonts w:ascii="Verdana" w:hAnsi="Verdana"/>
          <w:sz w:val="23"/>
          <w:szCs w:val="23"/>
        </w:rPr>
        <w:t xml:space="preserve">submitting an on-line referral form </w:t>
      </w:r>
      <w:hyperlink r:id="rId16" w:history="1">
        <w:r w:rsidR="00D63223" w:rsidRPr="00D63223">
          <w:rPr>
            <w:color w:val="0000FF"/>
            <w:u w:val="single"/>
          </w:rPr>
          <w:t>Request support or raise a concern about a child - West Sussex County Council</w:t>
        </w:r>
      </w:hyperlink>
      <w:r w:rsidR="00D63223">
        <w:t xml:space="preserve"> </w:t>
      </w:r>
      <w:r w:rsidR="000E3EA2" w:rsidRPr="00D63223">
        <w:rPr>
          <w:rFonts w:ascii="Verdana" w:hAnsi="Verdana"/>
          <w:sz w:val="23"/>
          <w:szCs w:val="23"/>
        </w:rPr>
        <w:t>or by phone on 01403 229900.</w:t>
      </w:r>
    </w:p>
    <w:p w14:paraId="1D01FD98" w14:textId="77777777" w:rsidR="001213BA" w:rsidRPr="000E3EA2" w:rsidRDefault="001213BA" w:rsidP="00F50DDC">
      <w:pPr>
        <w:pStyle w:val="ListParagraph"/>
        <w:ind w:left="360"/>
        <w:jc w:val="both"/>
        <w:rPr>
          <w:rFonts w:ascii="Verdana" w:hAnsi="Verdana"/>
          <w:sz w:val="23"/>
          <w:szCs w:val="23"/>
        </w:rPr>
      </w:pPr>
    </w:p>
    <w:p w14:paraId="71EA1168" w14:textId="7CC6CABE" w:rsidR="001213BA" w:rsidRPr="000E3EA2" w:rsidRDefault="001213BA" w:rsidP="00F50DDC">
      <w:pPr>
        <w:pStyle w:val="ListParagraph"/>
        <w:ind w:left="360"/>
        <w:jc w:val="both"/>
        <w:rPr>
          <w:rFonts w:ascii="Verdana" w:hAnsi="Verdana"/>
          <w:sz w:val="23"/>
          <w:szCs w:val="23"/>
        </w:rPr>
      </w:pPr>
    </w:p>
    <w:p w14:paraId="049008ED" w14:textId="77777777" w:rsidR="000E3EA2" w:rsidRPr="000E3EA2" w:rsidRDefault="000E3EA2" w:rsidP="000E3EA2">
      <w:pPr>
        <w:jc w:val="both"/>
        <w:rPr>
          <w:rFonts w:ascii="Verdana" w:hAnsi="Verdana"/>
          <w:sz w:val="23"/>
          <w:szCs w:val="23"/>
        </w:rPr>
      </w:pPr>
    </w:p>
    <w:p w14:paraId="71A0CD67" w14:textId="764694E1" w:rsidR="003D3530" w:rsidRPr="000E3EA2" w:rsidRDefault="00C62B97"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Is there a</w:t>
      </w:r>
      <w:r w:rsidR="000F1D4E" w:rsidRPr="000E3EA2">
        <w:rPr>
          <w:rFonts w:ascii="Verdana" w:hAnsi="Verdana"/>
          <w:b/>
          <w:bCs/>
          <w:sz w:val="23"/>
          <w:szCs w:val="23"/>
        </w:rPr>
        <w:t xml:space="preserve"> time limit</w:t>
      </w:r>
      <w:r w:rsidR="003D3530" w:rsidRPr="000E3EA2">
        <w:rPr>
          <w:rFonts w:ascii="Verdana" w:hAnsi="Verdana"/>
          <w:b/>
          <w:bCs/>
          <w:sz w:val="23"/>
          <w:szCs w:val="23"/>
        </w:rPr>
        <w:t xml:space="preserve"> to refer into the LADO service</w:t>
      </w:r>
      <w:r w:rsidR="000F1D4E" w:rsidRPr="000E3EA2">
        <w:rPr>
          <w:rFonts w:ascii="Verdana" w:hAnsi="Verdana"/>
          <w:b/>
          <w:bCs/>
          <w:sz w:val="23"/>
          <w:szCs w:val="23"/>
        </w:rPr>
        <w:t xml:space="preserve"> for allegations that are historical</w:t>
      </w:r>
      <w:r w:rsidRPr="000E3EA2">
        <w:rPr>
          <w:rFonts w:ascii="Verdana" w:hAnsi="Verdana"/>
          <w:b/>
          <w:bCs/>
          <w:sz w:val="23"/>
          <w:szCs w:val="23"/>
        </w:rPr>
        <w:t>?</w:t>
      </w:r>
    </w:p>
    <w:p w14:paraId="0CCA707B" w14:textId="1D947E6C" w:rsidR="00F045E6" w:rsidRPr="000E3EA2" w:rsidRDefault="00F045E6" w:rsidP="00F50DDC">
      <w:pPr>
        <w:pStyle w:val="ListParagraph"/>
        <w:ind w:left="360"/>
        <w:jc w:val="both"/>
        <w:rPr>
          <w:rFonts w:ascii="Verdana" w:hAnsi="Verdana"/>
          <w:sz w:val="23"/>
          <w:szCs w:val="23"/>
        </w:rPr>
      </w:pPr>
      <w:r w:rsidRPr="000E3EA2">
        <w:rPr>
          <w:rFonts w:ascii="Verdana" w:hAnsi="Verdana"/>
          <w:sz w:val="23"/>
          <w:szCs w:val="23"/>
        </w:rPr>
        <w:t xml:space="preserve">No, the LADO manages allegations regardless of whether they happened </w:t>
      </w:r>
      <w:r w:rsidR="00E9384E" w:rsidRPr="000E3EA2">
        <w:rPr>
          <w:rFonts w:ascii="Verdana" w:hAnsi="Verdana"/>
          <w:sz w:val="23"/>
          <w:szCs w:val="23"/>
        </w:rPr>
        <w:t xml:space="preserve">recently </w:t>
      </w:r>
      <w:r w:rsidRPr="000E3EA2">
        <w:rPr>
          <w:rFonts w:ascii="Verdana" w:hAnsi="Verdana"/>
          <w:sz w:val="23"/>
          <w:szCs w:val="23"/>
        </w:rPr>
        <w:t xml:space="preserve">or years ago and </w:t>
      </w:r>
      <w:r w:rsidR="00E9384E" w:rsidRPr="000E3EA2">
        <w:rPr>
          <w:rFonts w:ascii="Verdana" w:hAnsi="Verdana"/>
          <w:sz w:val="23"/>
          <w:szCs w:val="23"/>
        </w:rPr>
        <w:t>the LADO still</w:t>
      </w:r>
      <w:r w:rsidRPr="000E3EA2">
        <w:rPr>
          <w:rFonts w:ascii="Verdana" w:hAnsi="Verdana"/>
          <w:sz w:val="23"/>
          <w:szCs w:val="23"/>
        </w:rPr>
        <w:t xml:space="preserve"> need</w:t>
      </w:r>
      <w:r w:rsidR="00E9384E" w:rsidRPr="000E3EA2">
        <w:rPr>
          <w:rFonts w:ascii="Verdana" w:hAnsi="Verdana"/>
          <w:sz w:val="23"/>
          <w:szCs w:val="23"/>
        </w:rPr>
        <w:t>s</w:t>
      </w:r>
      <w:r w:rsidRPr="000E3EA2">
        <w:rPr>
          <w:rFonts w:ascii="Verdana" w:hAnsi="Verdana"/>
          <w:sz w:val="23"/>
          <w:szCs w:val="23"/>
        </w:rPr>
        <w:t xml:space="preserve"> to know about concerns even if they are historical. If you are not sure whether</w:t>
      </w:r>
      <w:r w:rsidR="006C173E" w:rsidRPr="000E3EA2">
        <w:rPr>
          <w:rFonts w:ascii="Verdana" w:hAnsi="Verdana"/>
          <w:sz w:val="23"/>
          <w:szCs w:val="23"/>
        </w:rPr>
        <w:t xml:space="preserve"> the LADO has been notified of a historical concern you can call or email the LADO </w:t>
      </w:r>
      <w:r w:rsidR="00E9384E" w:rsidRPr="000E3EA2">
        <w:rPr>
          <w:rFonts w:ascii="Verdana" w:hAnsi="Verdana"/>
          <w:sz w:val="23"/>
          <w:szCs w:val="23"/>
        </w:rPr>
        <w:t xml:space="preserve">who </w:t>
      </w:r>
      <w:r w:rsidR="006C173E" w:rsidRPr="000E3EA2">
        <w:rPr>
          <w:rFonts w:ascii="Verdana" w:hAnsi="Verdana"/>
          <w:sz w:val="23"/>
          <w:szCs w:val="23"/>
        </w:rPr>
        <w:t>can verify this against the records.</w:t>
      </w:r>
    </w:p>
    <w:p w14:paraId="7BA03812" w14:textId="77777777" w:rsidR="00C62B97" w:rsidRPr="000E3EA2" w:rsidRDefault="00C62B97" w:rsidP="00F50DDC">
      <w:pPr>
        <w:pStyle w:val="ListParagraph"/>
        <w:ind w:left="360"/>
        <w:jc w:val="both"/>
        <w:rPr>
          <w:rFonts w:ascii="Verdana" w:hAnsi="Verdana"/>
          <w:b/>
          <w:bCs/>
          <w:sz w:val="23"/>
          <w:szCs w:val="23"/>
        </w:rPr>
      </w:pPr>
    </w:p>
    <w:p w14:paraId="5C63CC44" w14:textId="72C94D90" w:rsidR="00C62B97" w:rsidRPr="000E3EA2" w:rsidRDefault="00F045E6"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If I contact the LADO does it mean the person concerned will lose their job or get sus</w:t>
      </w:r>
      <w:r w:rsidR="006C173E" w:rsidRPr="000E3EA2">
        <w:rPr>
          <w:rFonts w:ascii="Verdana" w:hAnsi="Verdana"/>
          <w:b/>
          <w:bCs/>
          <w:sz w:val="23"/>
          <w:szCs w:val="23"/>
        </w:rPr>
        <w:t>p</w:t>
      </w:r>
      <w:r w:rsidRPr="000E3EA2">
        <w:rPr>
          <w:rFonts w:ascii="Verdana" w:hAnsi="Verdana"/>
          <w:b/>
          <w:bCs/>
          <w:sz w:val="23"/>
          <w:szCs w:val="23"/>
        </w:rPr>
        <w:t>ended?</w:t>
      </w:r>
    </w:p>
    <w:p w14:paraId="2FB189EB" w14:textId="5603409D" w:rsidR="006C173E" w:rsidRPr="000E3EA2" w:rsidRDefault="006C173E" w:rsidP="00F50DDC">
      <w:pPr>
        <w:pStyle w:val="ListParagraph"/>
        <w:ind w:left="360"/>
        <w:jc w:val="both"/>
        <w:rPr>
          <w:rFonts w:ascii="Verdana" w:hAnsi="Verdana"/>
          <w:sz w:val="23"/>
          <w:szCs w:val="23"/>
        </w:rPr>
      </w:pPr>
      <w:r w:rsidRPr="000E3EA2">
        <w:rPr>
          <w:rFonts w:ascii="Verdana" w:hAnsi="Verdana"/>
          <w:sz w:val="23"/>
          <w:szCs w:val="23"/>
        </w:rPr>
        <w:t>No, the LADO will discuss transferable risk with the employer and each case will be managed individually. Sometimes people may be suspended without prejudice during an investigation, other times they may be re-deployed into a different role or they may continue in their normal duties.</w:t>
      </w:r>
    </w:p>
    <w:p w14:paraId="62F40892" w14:textId="77777777" w:rsidR="006C173E" w:rsidRPr="000E3EA2" w:rsidRDefault="006C173E" w:rsidP="00F50DDC">
      <w:pPr>
        <w:pStyle w:val="ListParagraph"/>
        <w:ind w:left="360"/>
        <w:jc w:val="both"/>
        <w:rPr>
          <w:rFonts w:ascii="Verdana" w:hAnsi="Verdana"/>
          <w:b/>
          <w:bCs/>
          <w:sz w:val="23"/>
          <w:szCs w:val="23"/>
        </w:rPr>
      </w:pPr>
    </w:p>
    <w:p w14:paraId="60F48651" w14:textId="4E191440" w:rsidR="006C173E" w:rsidRPr="000E3EA2" w:rsidRDefault="006C173E"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If a person lives in another local authority do I still need to refer to the West Sussex LADO?</w:t>
      </w:r>
    </w:p>
    <w:p w14:paraId="09A2B753" w14:textId="77777777" w:rsidR="00E9384E" w:rsidRPr="000E3EA2" w:rsidRDefault="00E9384E" w:rsidP="00F50DDC">
      <w:pPr>
        <w:pStyle w:val="ListParagraph"/>
        <w:ind w:left="360"/>
        <w:jc w:val="both"/>
        <w:rPr>
          <w:rFonts w:ascii="Verdana" w:hAnsi="Verdana"/>
          <w:sz w:val="23"/>
          <w:szCs w:val="23"/>
        </w:rPr>
      </w:pPr>
      <w:r w:rsidRPr="000E3EA2">
        <w:rPr>
          <w:rFonts w:ascii="Verdana" w:hAnsi="Verdana"/>
          <w:sz w:val="23"/>
          <w:szCs w:val="23"/>
        </w:rPr>
        <w:t>Yes, the LADO manages allegations according to the area the person concerned works or volunteers. So, if you have concerns about someone that works or volunteers in West Sussex then you need to speak to the West Sussex LADO. If you have concerns about someone that lives in West Sussex but works in Surrey, you would need to contact the Surrey LADO. If you are not sure you can always call your local LADO to discuss and they can advise.</w:t>
      </w:r>
    </w:p>
    <w:p w14:paraId="332ABD08" w14:textId="77777777" w:rsidR="00E9384E" w:rsidRPr="000E3EA2" w:rsidRDefault="00E9384E" w:rsidP="00F50DDC">
      <w:pPr>
        <w:pStyle w:val="ListParagraph"/>
        <w:ind w:left="360"/>
        <w:jc w:val="both"/>
        <w:rPr>
          <w:rFonts w:ascii="Verdana" w:hAnsi="Verdana"/>
          <w:b/>
          <w:bCs/>
          <w:sz w:val="23"/>
          <w:szCs w:val="23"/>
        </w:rPr>
      </w:pPr>
    </w:p>
    <w:p w14:paraId="58134A07" w14:textId="2C539BCE" w:rsidR="00632BA4" w:rsidRPr="000E3EA2" w:rsidRDefault="00632BA4" w:rsidP="00767F8B">
      <w:pPr>
        <w:pStyle w:val="ListParagraph"/>
        <w:numPr>
          <w:ilvl w:val="0"/>
          <w:numId w:val="2"/>
        </w:numPr>
        <w:jc w:val="both"/>
        <w:rPr>
          <w:rFonts w:ascii="Verdana" w:hAnsi="Verdana"/>
          <w:b/>
          <w:bCs/>
          <w:sz w:val="23"/>
          <w:szCs w:val="23"/>
        </w:rPr>
      </w:pPr>
      <w:r w:rsidRPr="000E3EA2">
        <w:rPr>
          <w:rFonts w:ascii="Verdana" w:hAnsi="Verdana"/>
          <w:b/>
          <w:bCs/>
          <w:sz w:val="23"/>
          <w:szCs w:val="23"/>
        </w:rPr>
        <w:t>If a person no longer works with children but I have concerns do I still need to contact the LADO?</w:t>
      </w:r>
    </w:p>
    <w:p w14:paraId="16B6F9A8" w14:textId="77777777" w:rsidR="001213BA" w:rsidRPr="000E3EA2" w:rsidRDefault="00632BA4" w:rsidP="001213BA">
      <w:pPr>
        <w:pStyle w:val="ListParagraph"/>
        <w:ind w:left="360"/>
        <w:jc w:val="both"/>
        <w:rPr>
          <w:rFonts w:ascii="Verdana" w:hAnsi="Verdana"/>
          <w:sz w:val="23"/>
          <w:szCs w:val="23"/>
        </w:rPr>
      </w:pPr>
      <w:r w:rsidRPr="000E3EA2">
        <w:rPr>
          <w:rFonts w:ascii="Verdana" w:hAnsi="Verdana"/>
          <w:sz w:val="23"/>
          <w:szCs w:val="23"/>
        </w:rPr>
        <w:t>Yes, you need to contact the LADO even if the person no longer works with children or has chosen to leave employment because of the concerns raised.</w:t>
      </w:r>
    </w:p>
    <w:p w14:paraId="4ABAE139" w14:textId="77777777" w:rsidR="001213BA" w:rsidRPr="000E3EA2" w:rsidRDefault="001213BA" w:rsidP="001213BA">
      <w:pPr>
        <w:pStyle w:val="ListParagraph"/>
        <w:ind w:left="360"/>
        <w:jc w:val="both"/>
        <w:rPr>
          <w:rFonts w:ascii="Verdana" w:hAnsi="Verdana"/>
          <w:sz w:val="23"/>
          <w:szCs w:val="23"/>
        </w:rPr>
      </w:pPr>
    </w:p>
    <w:p w14:paraId="68BC1447" w14:textId="77777777" w:rsidR="00767F8B" w:rsidRPr="000E3EA2" w:rsidRDefault="00924BEA" w:rsidP="00767F8B">
      <w:pPr>
        <w:pStyle w:val="ListParagraph"/>
        <w:numPr>
          <w:ilvl w:val="0"/>
          <w:numId w:val="2"/>
        </w:numPr>
        <w:spacing w:after="0" w:line="240" w:lineRule="auto"/>
        <w:rPr>
          <w:rFonts w:ascii="Verdana" w:hAnsi="Verdana"/>
          <w:sz w:val="23"/>
          <w:szCs w:val="23"/>
        </w:rPr>
      </w:pPr>
      <w:r w:rsidRPr="000E3EA2">
        <w:rPr>
          <w:rFonts w:ascii="Verdana" w:hAnsi="Verdana"/>
          <w:b/>
          <w:bCs/>
          <w:sz w:val="23"/>
          <w:szCs w:val="23"/>
        </w:rPr>
        <w:t>How do I contact the LADO</w:t>
      </w:r>
      <w:r w:rsidR="00632BA4" w:rsidRPr="000E3EA2">
        <w:rPr>
          <w:rFonts w:ascii="Verdana" w:hAnsi="Verdana"/>
          <w:b/>
          <w:bCs/>
          <w:sz w:val="23"/>
          <w:szCs w:val="23"/>
        </w:rPr>
        <w:t xml:space="preserve"> and make a referral</w:t>
      </w:r>
      <w:r w:rsidRPr="000E3EA2">
        <w:rPr>
          <w:rFonts w:ascii="Verdana" w:hAnsi="Verdana"/>
          <w:b/>
          <w:bCs/>
          <w:sz w:val="23"/>
          <w:szCs w:val="23"/>
        </w:rPr>
        <w:t>?</w:t>
      </w:r>
    </w:p>
    <w:p w14:paraId="5B2BF004" w14:textId="52941F11" w:rsidR="000E3EA2" w:rsidRDefault="00F50DDC" w:rsidP="00767F8B">
      <w:pPr>
        <w:spacing w:after="0" w:line="240" w:lineRule="auto"/>
        <w:ind w:left="357"/>
        <w:rPr>
          <w:rFonts w:ascii="Verdana" w:hAnsi="Verdana"/>
          <w:sz w:val="23"/>
          <w:szCs w:val="23"/>
        </w:rPr>
      </w:pPr>
      <w:r w:rsidRPr="000E3EA2">
        <w:rPr>
          <w:rFonts w:ascii="Verdana" w:hAnsi="Verdana"/>
          <w:sz w:val="23"/>
          <w:szCs w:val="23"/>
        </w:rPr>
        <w:t>All</w:t>
      </w:r>
      <w:r w:rsidR="00632BA4" w:rsidRPr="000E3EA2">
        <w:rPr>
          <w:rFonts w:ascii="Verdana" w:hAnsi="Verdana"/>
          <w:sz w:val="23"/>
          <w:szCs w:val="23"/>
        </w:rPr>
        <w:t xml:space="preserve"> the contact details and information about how to make a referral are on the</w:t>
      </w:r>
      <w:r w:rsidRPr="000E3EA2">
        <w:rPr>
          <w:rFonts w:ascii="Verdana" w:hAnsi="Verdana"/>
          <w:sz w:val="23"/>
          <w:szCs w:val="23"/>
        </w:rPr>
        <w:t xml:space="preserve"> </w:t>
      </w:r>
      <w:r w:rsidR="007001D4">
        <w:rPr>
          <w:rFonts w:ascii="Verdana" w:hAnsi="Verdana"/>
          <w:sz w:val="23"/>
          <w:szCs w:val="23"/>
        </w:rPr>
        <w:t xml:space="preserve">website </w:t>
      </w:r>
      <w:hyperlink r:id="rId17" w:history="1">
        <w:r w:rsidR="007001D4" w:rsidRPr="007001D4">
          <w:rPr>
            <w:color w:val="0000FF"/>
            <w:u w:val="single"/>
          </w:rPr>
          <w:t>Allegations Against Someone Who Works With Children - West Sussex SCP</w:t>
        </w:r>
      </w:hyperlink>
    </w:p>
    <w:p w14:paraId="057CB1BF" w14:textId="0145A6A9" w:rsidR="000E3EA2" w:rsidRDefault="00632BA4" w:rsidP="00767F8B">
      <w:pPr>
        <w:spacing w:after="0" w:line="240" w:lineRule="auto"/>
        <w:ind w:left="357"/>
        <w:rPr>
          <w:rFonts w:ascii="Verdana" w:hAnsi="Verdana"/>
          <w:sz w:val="23"/>
          <w:szCs w:val="23"/>
        </w:rPr>
      </w:pPr>
      <w:r w:rsidRPr="000E3EA2">
        <w:rPr>
          <w:rFonts w:ascii="Verdana" w:hAnsi="Verdana"/>
          <w:sz w:val="23"/>
          <w:szCs w:val="23"/>
        </w:rPr>
        <w:t xml:space="preserve">You can contact the LADO by email at </w:t>
      </w:r>
      <w:hyperlink r:id="rId18" w:history="1">
        <w:r w:rsidRPr="000E3EA2">
          <w:rPr>
            <w:rStyle w:val="Hyperlink"/>
            <w:rFonts w:ascii="Verdana" w:hAnsi="Verdana"/>
            <w:sz w:val="23"/>
            <w:szCs w:val="23"/>
          </w:rPr>
          <w:t>LADO@westsussex.go.uk</w:t>
        </w:r>
      </w:hyperlink>
      <w:r w:rsidRPr="000E3EA2">
        <w:rPr>
          <w:rFonts w:ascii="Verdana" w:hAnsi="Verdana"/>
          <w:sz w:val="23"/>
          <w:szCs w:val="23"/>
        </w:rPr>
        <w:t xml:space="preserve"> or by phone on 0330 222 6450</w:t>
      </w:r>
      <w:r w:rsidR="00F50DDC" w:rsidRPr="000E3EA2">
        <w:rPr>
          <w:rFonts w:ascii="Verdana" w:hAnsi="Verdana"/>
          <w:sz w:val="23"/>
          <w:szCs w:val="23"/>
        </w:rPr>
        <w:t xml:space="preserve"> (available 09.00-17.00)</w:t>
      </w:r>
      <w:r w:rsidR="00B414F1">
        <w:rPr>
          <w:rFonts w:ascii="Verdana" w:hAnsi="Verdana"/>
          <w:sz w:val="23"/>
          <w:szCs w:val="23"/>
        </w:rPr>
        <w:t xml:space="preserve"> where you will be asked to leave the relevant details and LADO will come back to you.</w:t>
      </w:r>
    </w:p>
    <w:p w14:paraId="0EADFA5D" w14:textId="436A71D0" w:rsidR="00F50DDC" w:rsidRDefault="00F50DDC" w:rsidP="00767F8B">
      <w:pPr>
        <w:pStyle w:val="ListParagraph"/>
        <w:spacing w:after="0" w:line="240" w:lineRule="auto"/>
        <w:ind w:left="0"/>
        <w:jc w:val="both"/>
        <w:rPr>
          <w:rFonts w:ascii="Verdana" w:hAnsi="Verdana"/>
          <w:sz w:val="24"/>
          <w:szCs w:val="24"/>
        </w:rPr>
      </w:pPr>
    </w:p>
    <w:p w14:paraId="659D22F5" w14:textId="58530E82" w:rsidR="00F50DDC" w:rsidRDefault="00F50DDC" w:rsidP="00F50DDC">
      <w:pPr>
        <w:pStyle w:val="ListParagraph"/>
        <w:ind w:left="360"/>
        <w:jc w:val="both"/>
        <w:rPr>
          <w:rFonts w:ascii="Verdana" w:hAnsi="Verdana"/>
          <w:sz w:val="24"/>
          <w:szCs w:val="24"/>
        </w:rPr>
      </w:pPr>
    </w:p>
    <w:p w14:paraId="1167905D" w14:textId="4D19EFBD" w:rsidR="003D3530" w:rsidRPr="00063D27" w:rsidRDefault="003D3530" w:rsidP="00F50DDC">
      <w:pPr>
        <w:jc w:val="both"/>
        <w:rPr>
          <w:rFonts w:ascii="Verdana" w:hAnsi="Verdana"/>
          <w:b/>
          <w:bCs/>
          <w:sz w:val="24"/>
          <w:szCs w:val="24"/>
        </w:rPr>
      </w:pPr>
    </w:p>
    <w:p w14:paraId="456BF7C8" w14:textId="77777777" w:rsidR="003D3530" w:rsidRPr="00063D27" w:rsidRDefault="003D3530" w:rsidP="00F50DDC">
      <w:pPr>
        <w:jc w:val="both"/>
        <w:rPr>
          <w:rFonts w:ascii="Verdana" w:hAnsi="Verdana"/>
          <w:b/>
          <w:bCs/>
          <w:sz w:val="24"/>
          <w:szCs w:val="24"/>
        </w:rPr>
      </w:pPr>
    </w:p>
    <w:sectPr w:rsidR="003D3530" w:rsidRPr="00063D27" w:rsidSect="00D16671">
      <w:headerReference w:type="default" r:id="rId19"/>
      <w:pgSz w:w="11906" w:h="16838"/>
      <w:pgMar w:top="1440" w:right="1080" w:bottom="1440" w:left="1080" w:header="708" w:footer="708" w:gutter="0"/>
      <w:pgBorders w:offsetFrom="page">
        <w:top w:val="single" w:sz="12" w:space="24" w:color="FF99FF"/>
        <w:left w:val="single" w:sz="12" w:space="24" w:color="FF99FF"/>
        <w:bottom w:val="single" w:sz="12" w:space="24" w:color="FF99FF"/>
        <w:right w:val="single" w:sz="12" w:space="24" w:color="FF99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D77C" w14:textId="77777777" w:rsidR="00B45D92" w:rsidRDefault="00B45D92" w:rsidP="00F50DDC">
      <w:pPr>
        <w:spacing w:after="0" w:line="240" w:lineRule="auto"/>
      </w:pPr>
      <w:r>
        <w:separator/>
      </w:r>
    </w:p>
  </w:endnote>
  <w:endnote w:type="continuationSeparator" w:id="0">
    <w:p w14:paraId="6A28F7A6" w14:textId="77777777" w:rsidR="00B45D92" w:rsidRDefault="00B45D92" w:rsidP="00F5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6CCF" w14:textId="77777777" w:rsidR="00B45D92" w:rsidRDefault="00B45D92" w:rsidP="00F50DDC">
      <w:pPr>
        <w:spacing w:after="0" w:line="240" w:lineRule="auto"/>
      </w:pPr>
      <w:r>
        <w:separator/>
      </w:r>
    </w:p>
  </w:footnote>
  <w:footnote w:type="continuationSeparator" w:id="0">
    <w:p w14:paraId="25AFBAE1" w14:textId="77777777" w:rsidR="00B45D92" w:rsidRDefault="00B45D92" w:rsidP="00F5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F4E1" w14:textId="1BD5474F" w:rsidR="00F50DDC" w:rsidRDefault="00D16671" w:rsidP="00F50DDC">
    <w:pPr>
      <w:pStyle w:val="Header"/>
      <w:jc w:val="center"/>
    </w:pPr>
    <w:r>
      <w:rPr>
        <w:rFonts w:ascii="Verdana" w:hAnsi="Verdana"/>
        <w:noProof/>
        <w:lang w:eastAsia="en-GB"/>
      </w:rPr>
      <w:drawing>
        <wp:anchor distT="0" distB="0" distL="114300" distR="114300" simplePos="0" relativeHeight="251659264" behindDoc="1" locked="0" layoutInCell="1" allowOverlap="1" wp14:anchorId="7F7EDF57" wp14:editId="44C201AA">
          <wp:simplePos x="0" y="0"/>
          <wp:positionH relativeFrom="column">
            <wp:posOffset>1694815</wp:posOffset>
          </wp:positionH>
          <wp:positionV relativeFrom="paragraph">
            <wp:posOffset>117157</wp:posOffset>
          </wp:positionV>
          <wp:extent cx="1533525" cy="5189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5189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0BA9BA0" wp14:editId="22BEFB9D">
          <wp:simplePos x="0" y="0"/>
          <wp:positionH relativeFrom="column">
            <wp:posOffset>3338512</wp:posOffset>
          </wp:positionH>
          <wp:positionV relativeFrom="paragraph">
            <wp:posOffset>-82550</wp:posOffset>
          </wp:positionV>
          <wp:extent cx="1276350" cy="815446"/>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P logo_white_block_hires.jpg"/>
                  <pic:cNvPicPr/>
                </pic:nvPicPr>
                <pic:blipFill>
                  <a:blip r:embed="rId3">
                    <a:extLst>
                      <a:ext uri="{28A0092B-C50C-407E-A947-70E740481C1C}">
                        <a14:useLocalDpi xmlns:a14="http://schemas.microsoft.com/office/drawing/2010/main" val="0"/>
                      </a:ext>
                    </a:extLst>
                  </a:blip>
                  <a:stretch>
                    <a:fillRect/>
                  </a:stretch>
                </pic:blipFill>
                <pic:spPr>
                  <a:xfrm>
                    <a:off x="0" y="0"/>
                    <a:ext cx="1276350" cy="8154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01F1"/>
    <w:multiLevelType w:val="hybridMultilevel"/>
    <w:tmpl w:val="1346C160"/>
    <w:lvl w:ilvl="0" w:tplc="926008E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3363EC"/>
    <w:multiLevelType w:val="hybridMultilevel"/>
    <w:tmpl w:val="7B38AE7E"/>
    <w:lvl w:ilvl="0" w:tplc="01047142">
      <w:start w:val="17"/>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25528C"/>
    <w:multiLevelType w:val="hybridMultilevel"/>
    <w:tmpl w:val="ADDC6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4638652">
    <w:abstractNumId w:val="0"/>
  </w:num>
  <w:num w:numId="2" w16cid:durableId="144780627">
    <w:abstractNumId w:val="2"/>
  </w:num>
  <w:num w:numId="3" w16cid:durableId="74182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30"/>
    <w:rsid w:val="00063D27"/>
    <w:rsid w:val="000C01C7"/>
    <w:rsid w:val="000E3EA2"/>
    <w:rsid w:val="000F1D4E"/>
    <w:rsid w:val="001213BA"/>
    <w:rsid w:val="00200F8F"/>
    <w:rsid w:val="00233418"/>
    <w:rsid w:val="003274E4"/>
    <w:rsid w:val="00347D6A"/>
    <w:rsid w:val="0037308F"/>
    <w:rsid w:val="003D3530"/>
    <w:rsid w:val="0055411E"/>
    <w:rsid w:val="00632BA4"/>
    <w:rsid w:val="0069749F"/>
    <w:rsid w:val="006C173E"/>
    <w:rsid w:val="007001D4"/>
    <w:rsid w:val="00767F8B"/>
    <w:rsid w:val="007862E2"/>
    <w:rsid w:val="007E4F51"/>
    <w:rsid w:val="00816E8F"/>
    <w:rsid w:val="00846C54"/>
    <w:rsid w:val="00924BEA"/>
    <w:rsid w:val="009436C8"/>
    <w:rsid w:val="00B414F1"/>
    <w:rsid w:val="00B45D92"/>
    <w:rsid w:val="00C62B97"/>
    <w:rsid w:val="00D16671"/>
    <w:rsid w:val="00D63223"/>
    <w:rsid w:val="00E9384E"/>
    <w:rsid w:val="00F045E6"/>
    <w:rsid w:val="00F50DDC"/>
    <w:rsid w:val="00FD0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7D44"/>
  <w15:chartTrackingRefBased/>
  <w15:docId w15:val="{E0ED2DDC-8946-40EB-9A8D-E754942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27"/>
    <w:pPr>
      <w:ind w:left="720"/>
      <w:contextualSpacing/>
    </w:pPr>
  </w:style>
  <w:style w:type="character" w:styleId="Hyperlink">
    <w:name w:val="Hyperlink"/>
    <w:basedOn w:val="DefaultParagraphFont"/>
    <w:uiPriority w:val="99"/>
    <w:unhideWhenUsed/>
    <w:rsid w:val="00632BA4"/>
    <w:rPr>
      <w:color w:val="0563C1" w:themeColor="hyperlink"/>
      <w:u w:val="single"/>
    </w:rPr>
  </w:style>
  <w:style w:type="character" w:styleId="UnresolvedMention">
    <w:name w:val="Unresolved Mention"/>
    <w:basedOn w:val="DefaultParagraphFont"/>
    <w:uiPriority w:val="99"/>
    <w:semiHidden/>
    <w:unhideWhenUsed/>
    <w:rsid w:val="00632BA4"/>
    <w:rPr>
      <w:color w:val="605E5C"/>
      <w:shd w:val="clear" w:color="auto" w:fill="E1DFDD"/>
    </w:rPr>
  </w:style>
  <w:style w:type="paragraph" w:styleId="Header">
    <w:name w:val="header"/>
    <w:basedOn w:val="Normal"/>
    <w:link w:val="HeaderChar"/>
    <w:uiPriority w:val="99"/>
    <w:unhideWhenUsed/>
    <w:rsid w:val="00F50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DDC"/>
  </w:style>
  <w:style w:type="paragraph" w:styleId="Footer">
    <w:name w:val="footer"/>
    <w:basedOn w:val="Normal"/>
    <w:link w:val="FooterChar"/>
    <w:uiPriority w:val="99"/>
    <w:unhideWhenUsed/>
    <w:rsid w:val="00F50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DDC"/>
  </w:style>
  <w:style w:type="character" w:styleId="FollowedHyperlink">
    <w:name w:val="FollowedHyperlink"/>
    <w:basedOn w:val="DefaultParagraphFont"/>
    <w:uiPriority w:val="99"/>
    <w:semiHidden/>
    <w:unhideWhenUsed/>
    <w:rsid w:val="00700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cialworkengland.org.uk/concerns/" TargetMode="External"/><Relationship Id="rId18" Type="http://schemas.openxmlformats.org/officeDocument/2006/relationships/hyperlink" Target="mailto:LADO@westsussex.g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cpc-uk.org/" TargetMode="External"/><Relationship Id="rId17" Type="http://schemas.openxmlformats.org/officeDocument/2006/relationships/hyperlink" Target="https://www.westsussexscp.org.uk/professionals/professional-disagreements-and-concerns/ladoinformation" TargetMode="External"/><Relationship Id="rId2" Type="http://schemas.openxmlformats.org/officeDocument/2006/relationships/customXml" Target="../customXml/item2.xml"/><Relationship Id="rId16" Type="http://schemas.openxmlformats.org/officeDocument/2006/relationships/hyperlink" Target="https://www.westsussex.gov.uk/education-children-and-families/keeping-children-safe/request-support-or-raise-a-concern-about-a-chil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qc.org.uk/contact-u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mc-uk.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6AD00.F246F4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3f0a195-02ac-4a72-b655-6664c0f36d60" ContentTypeId="0x01010008FB9B3217D433459C91B5CF793C1D79" PreviousValue="false"/>
</file>

<file path=customXml/item2.xml><?xml version="1.0" encoding="utf-8"?>
<ct:contentTypeSchema xmlns:ct="http://schemas.microsoft.com/office/2006/metadata/contentType" xmlns:ma="http://schemas.microsoft.com/office/2006/metadata/properties/metaAttributes" ct:_="" ma:_="" ma:contentTypeName="WSCC Document" ma:contentTypeID="0x01010008FB9B3217D433459C91B5CF793C1D7900E8026BE243ED1246879DE87D35D46EF3" ma:contentTypeVersion="3" ma:contentTypeDescription="" ma:contentTypeScope="" ma:versionID="abf50f2a1d5e0059de8238c040de6f0d">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fa77fa4c9a076e5f5588a452c032d72c"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2e2d025-97b4-442f-b011-c15a8ec81f4a}" ma:internalName="TaxCatchAll" ma:showField="CatchAllData" ma:web="666c451e-0620-44af-9814-6a827819fd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2e2d025-97b4-442f-b011-c15a8ec81f4a}" ma:internalName="TaxCatchAllLabel" ma:readOnly="true" ma:showField="CatchAllDataLabel" ma:web="666c451e-0620-44af-9814-6a827819f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e30c4004-afee-4792-aea3-5321f46c0c66;2021-02-18 11:04:48;PENDINGCLASSIFICATION;WSCC Category:|False||PENDINGCLASSIFICATION|2021-02-18 11:04:48|UNDEFINED|35da7913-ca98-450a-b299-b9b62231058f;False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2B7918E0-7C8E-4021-807A-9F8BAFBD035B}">
  <ds:schemaRefs>
    <ds:schemaRef ds:uri="Microsoft.SharePoint.Taxonomy.ContentTypeSync"/>
  </ds:schemaRefs>
</ds:datastoreItem>
</file>

<file path=customXml/itemProps2.xml><?xml version="1.0" encoding="utf-8"?>
<ds:datastoreItem xmlns:ds="http://schemas.openxmlformats.org/officeDocument/2006/customXml" ds:itemID="{DBBD4E1E-E0D4-44F8-A73B-ABD87F11D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2C204-8350-4D48-92AB-2786536A9891}">
  <ds:schemaRefs>
    <ds:schemaRef ds:uri="http://schemas.microsoft.com/sharepoint/v3/contenttype/forms"/>
  </ds:schemaRefs>
</ds:datastoreItem>
</file>

<file path=customXml/itemProps4.xml><?xml version="1.0" encoding="utf-8"?>
<ds:datastoreItem xmlns:ds="http://schemas.openxmlformats.org/officeDocument/2006/customXml" ds:itemID="{7D366F70-44DB-4581-90D5-21B2A454F680}">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5.xml><?xml version="1.0" encoding="utf-8"?>
<ds:datastoreItem xmlns:ds="http://schemas.openxmlformats.org/officeDocument/2006/customXml" ds:itemID="{47A8DC9E-8103-4E51-90A8-E1C784211A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Short</dc:creator>
  <cp:keywords/>
  <dc:description/>
  <cp:lastModifiedBy>Donna Tomlinson</cp:lastModifiedBy>
  <cp:revision>7</cp:revision>
  <dcterms:created xsi:type="dcterms:W3CDTF">2024-08-14T12:56:00Z</dcterms:created>
  <dcterms:modified xsi:type="dcterms:W3CDTF">2024-08-14T12:59:00Z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0x01010008FB9B3217D433459C91B5CF793C1D7900E8026BE243ED1246879DE87D35D46EF3</vt:lpwstr>
  </property>
  <property fmtid="{D5CDD505-2E9C-101B-9397-08002B2CF9AE}" pid="3" name="WSCC_x0020_Category">
    <vt:lpwstr/>
  </property>
  <property fmtid="{D5CDD505-2E9C-101B-9397-08002B2CF9AE}" pid="4" name="WSCC Category">
    <vt:lpwstr/>
  </property>
</Properties>
</file>